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3958.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2"/>
        <w:gridCol w:w="4653"/>
        <w:gridCol w:w="4653"/>
        <w:tblGridChange w:id="0">
          <w:tblGrid>
            <w:gridCol w:w="4652"/>
            <w:gridCol w:w="4653"/>
            <w:gridCol w:w="4653"/>
          </w:tblGrid>
        </w:tblGridChange>
      </w:tblGrid>
      <w:tr>
        <w:trPr>
          <w:cantSplit w:val="0"/>
          <w:trHeight w:val="20916" w:hRule="atLeast"/>
          <w:tblHeader w:val="0"/>
        </w:trPr>
        <w:tc>
          <w:tcPr>
            <w:shd w:fill="93c47d"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200" w:line="240" w:lineRule="auto"/>
              <w:rPr>
                <w:sz w:val="20"/>
                <w:szCs w:val="20"/>
                <w:u w:val="single"/>
              </w:rPr>
            </w:pPr>
            <w:bookmarkStart w:colFirst="0" w:colLast="0" w:name="_gjdgxs" w:id="0"/>
            <w:bookmarkEnd w:id="0"/>
            <w:r w:rsidDel="00000000" w:rsidR="00000000" w:rsidRPr="00000000">
              <w:rPr>
                <w:sz w:val="20"/>
                <w:szCs w:val="20"/>
                <w:u w:val="single"/>
                <w:rtl w:val="0"/>
              </w:rPr>
              <w:t xml:space="preserve">English</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200" w:line="240" w:lineRule="auto"/>
              <w:rPr>
                <w:sz w:val="20"/>
                <w:szCs w:val="20"/>
              </w:rPr>
            </w:pPr>
            <w:r w:rsidDel="00000000" w:rsidR="00000000" w:rsidRPr="00000000">
              <w:rPr>
                <w:sz w:val="20"/>
                <w:szCs w:val="20"/>
                <w:rtl w:val="0"/>
              </w:rPr>
              <w:t xml:space="preserve">As readers and writers we:</w:t>
            </w:r>
          </w:p>
          <w:p w:rsidR="00000000" w:rsidDel="00000000" w:rsidP="00000000" w:rsidRDefault="00000000" w:rsidRPr="00000000" w14:paraId="00000004">
            <w:pPr>
              <w:widowControl w:val="0"/>
              <w:numPr>
                <w:ilvl w:val="0"/>
                <w:numId w:val="3"/>
              </w:numPr>
              <w:spacing w:after="200" w:line="240" w:lineRule="auto"/>
              <w:ind w:left="720" w:hanging="360"/>
              <w:rPr>
                <w:sz w:val="20"/>
                <w:szCs w:val="20"/>
              </w:rPr>
            </w:pPr>
            <w:r w:rsidDel="00000000" w:rsidR="00000000" w:rsidRPr="00000000">
              <w:rPr>
                <w:sz w:val="20"/>
                <w:szCs w:val="20"/>
                <w:rtl w:val="0"/>
              </w:rPr>
              <w:t xml:space="preserve">We will read Holes by Louis Sacher as our class shared reading. This will help us develop our vocabulary to use in our writing.</w:t>
            </w:r>
            <w:r w:rsidDel="00000000" w:rsidR="00000000" w:rsidRPr="00000000">
              <w:rPr>
                <w:rtl w:val="0"/>
              </w:rPr>
            </w:r>
          </w:p>
          <w:p w:rsidR="00000000" w:rsidDel="00000000" w:rsidP="00000000" w:rsidRDefault="00000000" w:rsidRPr="00000000" w14:paraId="00000005">
            <w:pPr>
              <w:widowControl w:val="0"/>
              <w:numPr>
                <w:ilvl w:val="0"/>
                <w:numId w:val="3"/>
              </w:numPr>
              <w:spacing w:after="200" w:line="240" w:lineRule="auto"/>
              <w:ind w:left="720" w:hanging="360"/>
              <w:rPr>
                <w:sz w:val="20"/>
                <w:szCs w:val="20"/>
              </w:rPr>
            </w:pPr>
            <w:r w:rsidDel="00000000" w:rsidR="00000000" w:rsidRPr="00000000">
              <w:rPr>
                <w:sz w:val="20"/>
                <w:szCs w:val="20"/>
                <w:rtl w:val="0"/>
              </w:rPr>
              <w:t xml:space="preserve">We will be reading this book as part of our class guided reading sessions where we will build upon skills that enable us to infer from different text types, specifically looking at how to link back to the text to support our answers.</w:t>
            </w:r>
            <w:r w:rsidDel="00000000" w:rsidR="00000000" w:rsidRPr="00000000">
              <w:rPr>
                <w:rtl w:val="0"/>
              </w:rPr>
            </w:r>
          </w:p>
          <w:p w:rsidR="00000000" w:rsidDel="00000000" w:rsidP="00000000" w:rsidRDefault="00000000" w:rsidRPr="00000000" w14:paraId="00000006">
            <w:pPr>
              <w:widowControl w:val="0"/>
              <w:numPr>
                <w:ilvl w:val="0"/>
                <w:numId w:val="3"/>
              </w:numPr>
              <w:spacing w:after="200" w:line="240" w:lineRule="auto"/>
              <w:ind w:left="720" w:hanging="360"/>
              <w:rPr>
                <w:sz w:val="20"/>
                <w:szCs w:val="20"/>
              </w:rPr>
            </w:pPr>
            <w:r w:rsidDel="00000000" w:rsidR="00000000" w:rsidRPr="00000000">
              <w:rPr>
                <w:sz w:val="20"/>
                <w:szCs w:val="20"/>
                <w:rtl w:val="0"/>
              </w:rPr>
              <w:t xml:space="preserve">We will be writing to entertain by writing a poem based on the poem called ‘Wonderfully different, Beautifully the same’ by Joseph Coelho.</w:t>
            </w:r>
          </w:p>
          <w:p w:rsidR="00000000" w:rsidDel="00000000" w:rsidP="00000000" w:rsidRDefault="00000000" w:rsidRPr="00000000" w14:paraId="00000007">
            <w:pPr>
              <w:widowControl w:val="0"/>
              <w:numPr>
                <w:ilvl w:val="0"/>
                <w:numId w:val="3"/>
              </w:numPr>
              <w:spacing w:after="200" w:line="240" w:lineRule="auto"/>
              <w:ind w:left="720" w:hanging="360"/>
              <w:rPr>
                <w:sz w:val="20"/>
                <w:szCs w:val="20"/>
              </w:rPr>
            </w:pPr>
            <w:r w:rsidDel="00000000" w:rsidR="00000000" w:rsidRPr="00000000">
              <w:rPr>
                <w:sz w:val="20"/>
                <w:szCs w:val="20"/>
                <w:rtl w:val="0"/>
              </w:rPr>
              <w:t xml:space="preserve">We will be writing to entertain by writing a letter from the perspective of the main character in Holes, Stanley Yelnats.</w:t>
            </w:r>
          </w:p>
          <w:p w:rsidR="00000000" w:rsidDel="00000000" w:rsidP="00000000" w:rsidRDefault="00000000" w:rsidRPr="00000000" w14:paraId="00000008">
            <w:pPr>
              <w:widowControl w:val="0"/>
              <w:numPr>
                <w:ilvl w:val="0"/>
                <w:numId w:val="3"/>
              </w:numPr>
              <w:spacing w:after="200" w:line="240" w:lineRule="auto"/>
              <w:ind w:left="720" w:hanging="360"/>
              <w:rPr>
                <w:sz w:val="20"/>
                <w:szCs w:val="20"/>
                <w:u w:val="none"/>
              </w:rPr>
            </w:pPr>
            <w:r w:rsidDel="00000000" w:rsidR="00000000" w:rsidRPr="00000000">
              <w:rPr>
                <w:sz w:val="20"/>
                <w:szCs w:val="20"/>
                <w:rtl w:val="0"/>
              </w:rPr>
              <w:t xml:space="preserve">We will be writing to persuade, by writing a letter to Mrs Myers about what changes we would like to make to the school uniform policy.</w:t>
            </w:r>
          </w:p>
          <w:p w:rsidR="00000000" w:rsidDel="00000000" w:rsidP="00000000" w:rsidRDefault="00000000" w:rsidRPr="00000000" w14:paraId="00000009">
            <w:pPr>
              <w:widowControl w:val="0"/>
              <w:spacing w:after="240" w:lineRule="auto"/>
              <w:rPr>
                <w:sz w:val="20"/>
                <w:szCs w:val="20"/>
              </w:rPr>
            </w:pPr>
            <w:r w:rsidDel="00000000" w:rsidR="00000000" w:rsidRPr="00000000">
              <w:rPr>
                <w:rtl w:val="0"/>
              </w:rPr>
            </w:r>
          </w:p>
        </w:tc>
        <w:tc>
          <w:tcPr>
            <w:shd w:fill="a4c2f4"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rPr>
                <w:sz w:val="20"/>
                <w:szCs w:val="20"/>
                <w:u w:val="single"/>
              </w:rPr>
            </w:pPr>
            <w:r w:rsidDel="00000000" w:rsidR="00000000" w:rsidRPr="00000000">
              <w:rPr>
                <w:sz w:val="20"/>
                <w:szCs w:val="20"/>
                <w:u w:val="single"/>
                <w:rtl w:val="0"/>
              </w:rPr>
              <w:t xml:space="preserve">Maths</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As mathematicians, we will: </w:t>
            </w:r>
          </w:p>
          <w:p w:rsidR="00000000" w:rsidDel="00000000" w:rsidP="00000000" w:rsidRDefault="00000000" w:rsidRPr="00000000" w14:paraId="0000000C">
            <w:pPr>
              <w:widowControl w:val="0"/>
              <w:spacing w:after="240" w:lineRule="auto"/>
              <w:rPr>
                <w:sz w:val="20"/>
                <w:szCs w:val="20"/>
                <w:u w:val="single"/>
              </w:rPr>
            </w:pPr>
            <w:r w:rsidDel="00000000" w:rsidR="00000000" w:rsidRPr="00000000">
              <w:rPr>
                <w:rtl w:val="0"/>
              </w:rPr>
            </w:r>
          </w:p>
          <w:p w:rsidR="00000000" w:rsidDel="00000000" w:rsidP="00000000" w:rsidRDefault="00000000" w:rsidRPr="00000000" w14:paraId="0000000D">
            <w:pPr>
              <w:widowControl w:val="0"/>
              <w:spacing w:after="240" w:lineRule="auto"/>
              <w:rPr>
                <w:sz w:val="20"/>
                <w:szCs w:val="20"/>
                <w:u w:val="single"/>
              </w:rPr>
            </w:pPr>
            <w:r w:rsidDel="00000000" w:rsidR="00000000" w:rsidRPr="00000000">
              <w:rPr>
                <w:sz w:val="20"/>
                <w:szCs w:val="20"/>
                <w:u w:val="single"/>
                <w:rtl w:val="0"/>
              </w:rPr>
              <w:t xml:space="preserve">Multiplication and Division</w:t>
            </w:r>
          </w:p>
          <w:p w:rsidR="00000000" w:rsidDel="00000000" w:rsidP="00000000" w:rsidRDefault="00000000" w:rsidRPr="00000000" w14:paraId="0000000E">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Identify multiples of a number and notice if times tables have common multiples</w:t>
            </w:r>
          </w:p>
          <w:p w:rsidR="00000000" w:rsidDel="00000000" w:rsidP="00000000" w:rsidRDefault="00000000" w:rsidRPr="00000000" w14:paraId="0000000F">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Identify the Factors/common factors </w:t>
            </w:r>
          </w:p>
          <w:p w:rsidR="00000000" w:rsidDel="00000000" w:rsidP="00000000" w:rsidRDefault="00000000" w:rsidRPr="00000000" w14:paraId="00000010">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Learn that prime numbers are numbers with only two factors</w:t>
            </w:r>
          </w:p>
          <w:p w:rsidR="00000000" w:rsidDel="00000000" w:rsidP="00000000" w:rsidRDefault="00000000" w:rsidRPr="00000000" w14:paraId="00000011">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Learn that square numbers are a result of multiplying a number by itself</w:t>
            </w:r>
          </w:p>
          <w:p w:rsidR="00000000" w:rsidDel="00000000" w:rsidP="00000000" w:rsidRDefault="00000000" w:rsidRPr="00000000" w14:paraId="00000012">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Learnt that a cube numbers is the result of multiplying a number by itself and then by itself again</w:t>
            </w:r>
          </w:p>
          <w:p w:rsidR="00000000" w:rsidDel="00000000" w:rsidP="00000000" w:rsidRDefault="00000000" w:rsidRPr="00000000" w14:paraId="00000013">
            <w:pPr>
              <w:widowControl w:val="0"/>
              <w:numPr>
                <w:ilvl w:val="0"/>
                <w:numId w:val="1"/>
              </w:numPr>
              <w:spacing w:after="240" w:lineRule="auto"/>
              <w:ind w:left="720" w:hanging="360"/>
              <w:rPr>
                <w:sz w:val="20"/>
                <w:szCs w:val="20"/>
                <w:u w:val="none"/>
              </w:rPr>
            </w:pPr>
            <w:r w:rsidDel="00000000" w:rsidR="00000000" w:rsidRPr="00000000">
              <w:rPr>
                <w:sz w:val="20"/>
                <w:szCs w:val="20"/>
                <w:rtl w:val="0"/>
              </w:rPr>
              <w:t xml:space="preserve">Revisit multiplying by 10, 100 and learn how to multiply by 1,000</w:t>
            </w:r>
          </w:p>
          <w:p w:rsidR="00000000" w:rsidDel="00000000" w:rsidP="00000000" w:rsidRDefault="00000000" w:rsidRPr="00000000" w14:paraId="00000014">
            <w:pPr>
              <w:widowControl w:val="0"/>
              <w:spacing w:after="240" w:lineRule="auto"/>
              <w:rPr>
                <w:sz w:val="20"/>
                <w:szCs w:val="20"/>
              </w:rPr>
            </w:pPr>
            <w:r w:rsidDel="00000000" w:rsidR="00000000" w:rsidRPr="00000000">
              <w:rPr>
                <w:rtl w:val="0"/>
              </w:rPr>
            </w:r>
          </w:p>
          <w:p w:rsidR="00000000" w:rsidDel="00000000" w:rsidP="00000000" w:rsidRDefault="00000000" w:rsidRPr="00000000" w14:paraId="00000015">
            <w:pPr>
              <w:widowControl w:val="0"/>
              <w:spacing w:after="240" w:lineRule="auto"/>
              <w:rPr>
                <w:sz w:val="20"/>
                <w:szCs w:val="20"/>
                <w:u w:val="single"/>
              </w:rPr>
            </w:pPr>
            <w:r w:rsidDel="00000000" w:rsidR="00000000" w:rsidRPr="00000000">
              <w:rPr>
                <w:sz w:val="20"/>
                <w:szCs w:val="20"/>
                <w:u w:val="single"/>
                <w:rtl w:val="0"/>
              </w:rPr>
              <w:t xml:space="preserve">Fractions</w:t>
            </w:r>
          </w:p>
          <w:p w:rsidR="00000000" w:rsidDel="00000000" w:rsidP="00000000" w:rsidRDefault="00000000" w:rsidRPr="00000000" w14:paraId="00000016">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Find fractions equivalent to a unit fraction</w:t>
            </w:r>
          </w:p>
          <w:p w:rsidR="00000000" w:rsidDel="00000000" w:rsidP="00000000" w:rsidRDefault="00000000" w:rsidRPr="00000000" w14:paraId="00000017">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Find fractions equivalent to a non-unit fraction</w:t>
            </w:r>
          </w:p>
          <w:p w:rsidR="00000000" w:rsidDel="00000000" w:rsidP="00000000" w:rsidRDefault="00000000" w:rsidRPr="00000000" w14:paraId="00000018">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Recognise equivalent fractions</w:t>
            </w:r>
          </w:p>
          <w:p w:rsidR="00000000" w:rsidDel="00000000" w:rsidP="00000000" w:rsidRDefault="00000000" w:rsidRPr="00000000" w14:paraId="00000019">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Convert improper fractions to mixed numbers</w:t>
            </w:r>
          </w:p>
          <w:p w:rsidR="00000000" w:rsidDel="00000000" w:rsidP="00000000" w:rsidRDefault="00000000" w:rsidRPr="00000000" w14:paraId="0000001A">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Convert mixed numbers to improper fractions</w:t>
            </w:r>
          </w:p>
          <w:p w:rsidR="00000000" w:rsidDel="00000000" w:rsidP="00000000" w:rsidRDefault="00000000" w:rsidRPr="00000000" w14:paraId="0000001B">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Compare fractions less than 1</w:t>
            </w:r>
          </w:p>
          <w:p w:rsidR="00000000" w:rsidDel="00000000" w:rsidP="00000000" w:rsidRDefault="00000000" w:rsidRPr="00000000" w14:paraId="0000001C">
            <w:pPr>
              <w:widowControl w:val="0"/>
              <w:numPr>
                <w:ilvl w:val="0"/>
                <w:numId w:val="2"/>
              </w:numPr>
              <w:spacing w:after="0" w:afterAutospacing="0" w:lineRule="auto"/>
              <w:ind w:left="720" w:hanging="360"/>
              <w:rPr>
                <w:sz w:val="20"/>
                <w:szCs w:val="20"/>
                <w:u w:val="none"/>
              </w:rPr>
            </w:pPr>
            <w:r w:rsidDel="00000000" w:rsidR="00000000" w:rsidRPr="00000000">
              <w:rPr>
                <w:sz w:val="20"/>
                <w:szCs w:val="20"/>
                <w:rtl w:val="0"/>
              </w:rPr>
              <w:t xml:space="preserve">Order fractions less than 1</w:t>
            </w:r>
          </w:p>
          <w:p w:rsidR="00000000" w:rsidDel="00000000" w:rsidP="00000000" w:rsidRDefault="00000000" w:rsidRPr="00000000" w14:paraId="0000001D">
            <w:pPr>
              <w:widowControl w:val="0"/>
              <w:numPr>
                <w:ilvl w:val="0"/>
                <w:numId w:val="2"/>
              </w:numPr>
              <w:spacing w:after="240" w:lineRule="auto"/>
              <w:ind w:left="720" w:hanging="360"/>
              <w:rPr>
                <w:sz w:val="20"/>
                <w:szCs w:val="20"/>
                <w:u w:val="none"/>
              </w:rPr>
            </w:pPr>
            <w:r w:rsidDel="00000000" w:rsidR="00000000" w:rsidRPr="00000000">
              <w:rPr>
                <w:sz w:val="20"/>
                <w:szCs w:val="20"/>
                <w:rtl w:val="0"/>
              </w:rPr>
              <w:t xml:space="preserve">Compare and order fractions greater than 1</w:t>
            </w:r>
          </w:p>
        </w:tc>
        <w:tc>
          <w:tcPr>
            <w:shd w:fill="c27ba0"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Science</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As Scientists we shall be continuing to learn about forces. This includes</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22">
            <w:pPr>
              <w:numPr>
                <w:ilvl w:val="0"/>
                <w:numId w:val="4"/>
              </w:numPr>
              <w:spacing w:after="160" w:line="259" w:lineRule="auto"/>
              <w:ind w:left="720" w:hanging="360"/>
              <w:rPr>
                <w:sz w:val="20"/>
                <w:szCs w:val="20"/>
              </w:rPr>
            </w:pPr>
            <w:r w:rsidDel="00000000" w:rsidR="00000000" w:rsidRPr="00000000">
              <w:rPr>
                <w:sz w:val="20"/>
                <w:szCs w:val="20"/>
                <w:rtl w:val="0"/>
              </w:rPr>
              <w:t xml:space="preserve">Explain that unsupported objects fall towards the Earth because of the force of gravity acting between the Earth and the falling object</w:t>
            </w:r>
            <w:r w:rsidDel="00000000" w:rsidR="00000000" w:rsidRPr="00000000">
              <w:rPr>
                <w:rtl w:val="0"/>
              </w:rPr>
            </w:r>
          </w:p>
          <w:p w:rsidR="00000000" w:rsidDel="00000000" w:rsidP="00000000" w:rsidRDefault="00000000" w:rsidRPr="00000000" w14:paraId="00000023">
            <w:pPr>
              <w:numPr>
                <w:ilvl w:val="0"/>
                <w:numId w:val="4"/>
              </w:numPr>
              <w:spacing w:after="160" w:line="259" w:lineRule="auto"/>
              <w:ind w:left="720" w:hanging="360"/>
              <w:rPr>
                <w:sz w:val="20"/>
                <w:szCs w:val="20"/>
              </w:rPr>
            </w:pPr>
            <w:r w:rsidDel="00000000" w:rsidR="00000000" w:rsidRPr="00000000">
              <w:rPr>
                <w:sz w:val="20"/>
                <w:szCs w:val="20"/>
                <w:rtl w:val="0"/>
              </w:rPr>
              <w:t xml:space="preserve">Identify the effects of air resistance, water resistance and friction, that act between moving surfaces </w:t>
            </w:r>
            <w:r w:rsidDel="00000000" w:rsidR="00000000" w:rsidRPr="00000000">
              <w:rPr>
                <w:rtl w:val="0"/>
              </w:rPr>
            </w:r>
          </w:p>
          <w:p w:rsidR="00000000" w:rsidDel="00000000" w:rsidP="00000000" w:rsidRDefault="00000000" w:rsidRPr="00000000" w14:paraId="00000024">
            <w:pPr>
              <w:numPr>
                <w:ilvl w:val="0"/>
                <w:numId w:val="4"/>
              </w:numPr>
              <w:spacing w:after="160" w:line="259" w:lineRule="auto"/>
              <w:ind w:left="720" w:hanging="360"/>
              <w:rPr>
                <w:sz w:val="20"/>
                <w:szCs w:val="20"/>
              </w:rPr>
            </w:pPr>
            <w:r w:rsidDel="00000000" w:rsidR="00000000" w:rsidRPr="00000000">
              <w:rPr>
                <w:sz w:val="20"/>
                <w:szCs w:val="20"/>
                <w:rtl w:val="0"/>
              </w:rPr>
              <w:t xml:space="preserve">Recognise that some mechanisms, including levers, pulleys and gears, allow a smaller force to have a greater effect.</w:t>
            </w:r>
            <w:r w:rsidDel="00000000" w:rsidR="00000000" w:rsidRPr="00000000">
              <w:rPr>
                <w:rtl w:val="0"/>
              </w:rPr>
            </w:r>
          </w:p>
          <w:p w:rsidR="00000000" w:rsidDel="00000000" w:rsidP="00000000" w:rsidRDefault="00000000" w:rsidRPr="00000000" w14:paraId="00000025">
            <w:pP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6">
            <w:pPr>
              <w:widowControl w:val="0"/>
              <w:spacing w:after="240" w:lineRule="auto"/>
              <w:rPr>
                <w:sz w:val="20"/>
                <w:szCs w:val="20"/>
              </w:rPr>
            </w:pPr>
            <w:r w:rsidDel="00000000" w:rsidR="00000000" w:rsidRPr="00000000">
              <w:rPr>
                <w:rtl w:val="0"/>
              </w:rPr>
            </w:r>
          </w:p>
        </w:tc>
      </w:tr>
      <w:tr>
        <w:trPr>
          <w:cantSplit w:val="0"/>
          <w:trHeight w:val="4350" w:hRule="atLeast"/>
          <w:tblHeader w:val="0"/>
        </w:trPr>
        <w:tc>
          <w:tcPr>
            <w:shd w:fill="f9cb9c"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History</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As Historians we will be exploring the Ancient Greeks. We will be finding out about:</w:t>
            </w:r>
          </w:p>
          <w:p w:rsidR="00000000" w:rsidDel="00000000" w:rsidP="00000000" w:rsidRDefault="00000000" w:rsidRPr="00000000" w14:paraId="00000029">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The structure of Ancient Greece and its society.</w:t>
            </w:r>
          </w:p>
          <w:p w:rsidR="00000000" w:rsidDel="00000000" w:rsidP="00000000" w:rsidRDefault="00000000" w:rsidRPr="00000000" w14:paraId="0000002A">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Similarities and differences between Athens and Sparta.</w:t>
            </w:r>
          </w:p>
          <w:p w:rsidR="00000000" w:rsidDel="00000000" w:rsidP="00000000" w:rsidRDefault="00000000" w:rsidRPr="00000000" w14:paraId="0000002B">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Persian and Greek warfare.</w:t>
            </w:r>
          </w:p>
          <w:p w:rsidR="00000000" w:rsidDel="00000000" w:rsidP="00000000" w:rsidRDefault="00000000" w:rsidRPr="00000000" w14:paraId="0000002C">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The evolution of democracy in Ancient Greece.</w:t>
            </w:r>
          </w:p>
          <w:p w:rsidR="00000000" w:rsidDel="00000000" w:rsidP="00000000" w:rsidRDefault="00000000" w:rsidRPr="00000000" w14:paraId="0000002D">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Similarities and differences between modern democracy.</w:t>
            </w:r>
            <w:r w:rsidDel="00000000" w:rsidR="00000000" w:rsidRPr="00000000">
              <w:rPr>
                <w:rtl w:val="0"/>
              </w:rPr>
            </w:r>
          </w:p>
          <w:p w:rsidR="00000000" w:rsidDel="00000000" w:rsidP="00000000" w:rsidRDefault="00000000" w:rsidRPr="00000000" w14:paraId="0000002E">
            <w:pPr>
              <w:widowControl w:val="0"/>
              <w:spacing w:line="240" w:lineRule="auto"/>
              <w:rPr>
                <w:sz w:val="20"/>
                <w:szCs w:val="20"/>
                <w:u w:val="single"/>
              </w:rPr>
            </w:pPr>
            <w:r w:rsidDel="00000000" w:rsidR="00000000" w:rsidRPr="00000000">
              <w:rPr>
                <w:sz w:val="20"/>
                <w:szCs w:val="20"/>
                <w:u w:val="single"/>
                <w:rtl w:val="0"/>
              </w:rPr>
              <w:t xml:space="preserve">Geography</w:t>
            </w:r>
          </w:p>
          <w:p w:rsidR="00000000" w:rsidDel="00000000" w:rsidP="00000000" w:rsidRDefault="00000000" w:rsidRPr="00000000" w14:paraId="0000002F">
            <w:pPr>
              <w:widowControl w:val="0"/>
              <w:spacing w:line="240" w:lineRule="auto"/>
              <w:rPr>
                <w:sz w:val="20"/>
                <w:szCs w:val="20"/>
              </w:rPr>
            </w:pPr>
            <w:r w:rsidDel="00000000" w:rsidR="00000000" w:rsidRPr="00000000">
              <w:rPr>
                <w:sz w:val="20"/>
                <w:szCs w:val="20"/>
                <w:rtl w:val="0"/>
              </w:rPr>
              <w:t xml:space="preserve">As Geographers we will be learning about Greece. We will be locating Greece on the map, thinking about why it is a popular place to visit and how it has changed over time.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line="240" w:lineRule="auto"/>
              <w:rPr>
                <w:sz w:val="20"/>
                <w:szCs w:val="20"/>
              </w:rPr>
            </w:pPr>
            <w:r w:rsidDel="00000000" w:rsidR="00000000" w:rsidRPr="00000000">
              <w:rPr>
                <w:sz w:val="20"/>
                <w:szCs w:val="20"/>
              </w:rPr>
              <w:drawing>
                <wp:inline distB="114300" distT="114300" distL="114300" distR="114300">
                  <wp:extent cx="892340" cy="1366838"/>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892340" cy="1366838"/>
                          </a:xfrm>
                          <a:prstGeom prst="rect"/>
                          <a:ln/>
                        </pic:spPr>
                      </pic:pic>
                    </a:graphicData>
                  </a:graphic>
                </wp:inline>
              </w:drawing>
            </w:r>
            <w:r w:rsidDel="00000000" w:rsidR="00000000" w:rsidRPr="00000000">
              <w:rPr>
                <w:sz w:val="20"/>
                <w:szCs w:val="20"/>
              </w:rPr>
              <w:drawing>
                <wp:inline distB="114300" distT="114300" distL="114300" distR="114300">
                  <wp:extent cx="1347788" cy="900048"/>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47788" cy="900048"/>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The Ancient Greeks</w:t>
            </w:r>
          </w:p>
          <w:p w:rsidR="00000000" w:rsidDel="00000000" w:rsidP="00000000" w:rsidRDefault="00000000" w:rsidRPr="00000000" w14:paraId="00000033">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Year 5        Autumn 2          2025</w:t>
            </w:r>
          </w:p>
          <w:p w:rsidR="00000000" w:rsidDel="00000000" w:rsidP="00000000" w:rsidRDefault="00000000" w:rsidRPr="00000000" w14:paraId="00000034">
            <w:pPr>
              <w:widowControl w:val="0"/>
              <w:spacing w:line="240" w:lineRule="auto"/>
              <w:rPr>
                <w:sz w:val="20"/>
                <w:szCs w:val="20"/>
              </w:rPr>
            </w:pPr>
            <w:r w:rsidDel="00000000" w:rsidR="00000000" w:rsidRPr="00000000">
              <w:rPr>
                <w:rtl w:val="0"/>
              </w:rPr>
            </w:r>
          </w:p>
        </w:tc>
        <w:tc>
          <w:tcPr>
            <w:shd w:fill="dd7e6b"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P.S.H.E.</w:t>
            </w:r>
          </w:p>
          <w:p w:rsidR="00000000" w:rsidDel="00000000" w:rsidP="00000000" w:rsidRDefault="00000000" w:rsidRPr="00000000" w14:paraId="00000036">
            <w:pPr>
              <w:widowControl w:val="0"/>
              <w:spacing w:after="240" w:lineRule="auto"/>
              <w:rPr>
                <w:sz w:val="20"/>
                <w:szCs w:val="20"/>
              </w:rPr>
            </w:pPr>
            <w:r w:rsidDel="00000000" w:rsidR="00000000" w:rsidRPr="00000000">
              <w:rPr>
                <w:sz w:val="20"/>
                <w:szCs w:val="20"/>
                <w:rtl w:val="0"/>
              </w:rPr>
              <w:t xml:space="preserve">We will be looking at ‘Valuing Difference’. This will have us looking at friendships and how to be a good friend.</w:t>
            </w:r>
            <w:r w:rsidDel="00000000" w:rsidR="00000000" w:rsidRPr="00000000">
              <w:rPr>
                <w:rtl w:val="0"/>
              </w:rPr>
            </w:r>
          </w:p>
          <w:p w:rsidR="00000000" w:rsidDel="00000000" w:rsidP="00000000" w:rsidRDefault="00000000" w:rsidRPr="00000000" w14:paraId="00000037">
            <w:pPr>
              <w:widowControl w:val="0"/>
              <w:spacing w:after="240" w:lineRule="auto"/>
              <w:rPr>
                <w:sz w:val="20"/>
                <w:szCs w:val="20"/>
                <w:u w:val="single"/>
              </w:rPr>
            </w:pPr>
            <w:r w:rsidDel="00000000" w:rsidR="00000000" w:rsidRPr="00000000">
              <w:rPr>
                <w:sz w:val="20"/>
                <w:szCs w:val="20"/>
                <w:u w:val="single"/>
                <w:rtl w:val="0"/>
              </w:rPr>
              <w:t xml:space="preserve">R.E.</w:t>
            </w:r>
          </w:p>
          <w:p w:rsidR="00000000" w:rsidDel="00000000" w:rsidP="00000000" w:rsidRDefault="00000000" w:rsidRPr="00000000" w14:paraId="00000038">
            <w:pPr>
              <w:widowControl w:val="0"/>
              <w:spacing w:after="240" w:lineRule="auto"/>
              <w:rPr>
                <w:sz w:val="20"/>
                <w:szCs w:val="20"/>
              </w:rPr>
            </w:pPr>
            <w:r w:rsidDel="00000000" w:rsidR="00000000" w:rsidRPr="00000000">
              <w:rPr>
                <w:sz w:val="20"/>
                <w:szCs w:val="20"/>
                <w:rtl w:val="0"/>
              </w:rPr>
              <w:t xml:space="preserve">We will be looking at the question ‘Why doesn’t Christianity always look the same?’. We will be looking at the different denominations for Christianity and how they each interpret the bible. </w:t>
            </w:r>
          </w:p>
          <w:p w:rsidR="00000000" w:rsidDel="00000000" w:rsidP="00000000" w:rsidRDefault="00000000" w:rsidRPr="00000000" w14:paraId="00000039">
            <w:pPr>
              <w:widowControl w:val="0"/>
              <w:spacing w:line="240" w:lineRule="auto"/>
              <w:rPr>
                <w:sz w:val="20"/>
                <w:szCs w:val="20"/>
              </w:rPr>
            </w:pPr>
            <w:r w:rsidDel="00000000" w:rsidR="00000000" w:rsidRPr="00000000">
              <w:rPr>
                <w:rtl w:val="0"/>
              </w:rPr>
            </w:r>
          </w:p>
        </w:tc>
      </w:tr>
      <w:tr>
        <w:trPr>
          <w:cantSplit w:val="0"/>
          <w:trHeight w:val="2400" w:hRule="atLeast"/>
          <w:tblHeader w:val="0"/>
        </w:trPr>
        <w:tc>
          <w:tcPr>
            <w:shd w:fill="ea9999"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PE</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In PE, we will be enhancing our skills in hockey and basket ball.</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Both of our PE sessions each week will be taught by S4A.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b4a7d6" w:val="clear"/>
            <w:tcMar>
              <w:top w:w="100.0" w:type="dxa"/>
              <w:left w:w="100.0" w:type="dxa"/>
              <w:bottom w:w="100.0" w:type="dxa"/>
              <w:right w:w="100.0" w:type="dxa"/>
            </w:tcMar>
          </w:tcPr>
          <w:p w:rsidR="00000000" w:rsidDel="00000000" w:rsidP="00000000" w:rsidRDefault="00000000" w:rsidRPr="00000000" w14:paraId="00000040">
            <w:pPr>
              <w:widowControl w:val="0"/>
              <w:spacing w:line="240" w:lineRule="auto"/>
              <w:rPr>
                <w:sz w:val="20"/>
                <w:szCs w:val="20"/>
                <w:u w:val="single"/>
              </w:rPr>
            </w:pPr>
            <w:r w:rsidDel="00000000" w:rsidR="00000000" w:rsidRPr="00000000">
              <w:rPr>
                <w:sz w:val="20"/>
                <w:szCs w:val="20"/>
                <w:u w:val="single"/>
                <w:rtl w:val="0"/>
              </w:rPr>
              <w:t xml:space="preserve">DT:</w:t>
            </w:r>
          </w:p>
          <w:p w:rsidR="00000000" w:rsidDel="00000000" w:rsidP="00000000" w:rsidRDefault="00000000" w:rsidRPr="00000000" w14:paraId="0000004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2">
            <w:pPr>
              <w:widowControl w:val="0"/>
              <w:spacing w:line="240" w:lineRule="auto"/>
              <w:rPr>
                <w:sz w:val="20"/>
                <w:szCs w:val="20"/>
              </w:rPr>
            </w:pPr>
            <w:r w:rsidDel="00000000" w:rsidR="00000000" w:rsidRPr="00000000">
              <w:rPr>
                <w:sz w:val="20"/>
                <w:szCs w:val="20"/>
                <w:rtl w:val="0"/>
              </w:rPr>
              <w:t xml:space="preserve">In DT we are going to design and make an Archimedes screw to transport cereal from one container to another</w:t>
            </w:r>
            <w:r w:rsidDel="00000000" w:rsidR="00000000" w:rsidRPr="00000000">
              <w:rPr>
                <w:rtl w:val="0"/>
              </w:rPr>
            </w:r>
          </w:p>
          <w:p w:rsidR="00000000" w:rsidDel="00000000" w:rsidP="00000000" w:rsidRDefault="00000000" w:rsidRPr="00000000" w14:paraId="0000004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ffe599" w:val="clear"/>
            <w:tcMar>
              <w:top w:w="100.0" w:type="dxa"/>
              <w:left w:w="100.0" w:type="dxa"/>
              <w:bottom w:w="100.0" w:type="dxa"/>
              <w:right w:w="100.0" w:type="dxa"/>
            </w:tcMar>
          </w:tcPr>
          <w:p w:rsidR="00000000" w:rsidDel="00000000" w:rsidP="00000000" w:rsidRDefault="00000000" w:rsidRPr="00000000" w14:paraId="00000045">
            <w:pPr>
              <w:widowControl w:val="0"/>
              <w:spacing w:line="240" w:lineRule="auto"/>
              <w:rPr>
                <w:sz w:val="20"/>
                <w:szCs w:val="20"/>
                <w:u w:val="single"/>
              </w:rPr>
            </w:pPr>
            <w:r w:rsidDel="00000000" w:rsidR="00000000" w:rsidRPr="00000000">
              <w:rPr>
                <w:sz w:val="20"/>
                <w:szCs w:val="20"/>
                <w:u w:val="single"/>
                <w:rtl w:val="0"/>
              </w:rPr>
              <w:t xml:space="preserve">Computing</w:t>
            </w:r>
          </w:p>
          <w:p w:rsidR="00000000" w:rsidDel="00000000" w:rsidP="00000000" w:rsidRDefault="00000000" w:rsidRPr="00000000" w14:paraId="00000046">
            <w:pPr>
              <w:widowControl w:val="0"/>
              <w:spacing w:line="240" w:lineRule="auto"/>
              <w:rPr>
                <w:sz w:val="20"/>
                <w:szCs w:val="20"/>
              </w:rPr>
            </w:pPr>
            <w:r w:rsidDel="00000000" w:rsidR="00000000" w:rsidRPr="00000000">
              <w:rPr>
                <w:sz w:val="20"/>
                <w:szCs w:val="20"/>
                <w:rtl w:val="0"/>
              </w:rPr>
              <w:t xml:space="preserve">In computing, we will be looking at creating our own videos. We will learn to record using different techniques (talking head, panning and close ups). </w:t>
            </w:r>
          </w:p>
          <w:p w:rsidR="00000000" w:rsidDel="00000000" w:rsidP="00000000" w:rsidRDefault="00000000" w:rsidRPr="00000000" w14:paraId="0000004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8">
            <w:pPr>
              <w:widowControl w:val="0"/>
              <w:spacing w:line="240" w:lineRule="auto"/>
              <w:rPr>
                <w:sz w:val="20"/>
                <w:szCs w:val="20"/>
              </w:rPr>
            </w:pPr>
            <w:r w:rsidDel="00000000" w:rsidR="00000000" w:rsidRPr="00000000">
              <w:rPr>
                <w:sz w:val="20"/>
                <w:szCs w:val="20"/>
                <w:rtl w:val="0"/>
              </w:rPr>
              <w:t xml:space="preserve">We will then plan, record and edit our own video.</w:t>
            </w:r>
          </w:p>
          <w:p w:rsidR="00000000" w:rsidDel="00000000" w:rsidP="00000000" w:rsidRDefault="00000000" w:rsidRPr="00000000" w14:paraId="00000049">
            <w:pPr>
              <w:widowControl w:val="0"/>
              <w:spacing w:after="160" w:lineRule="auto"/>
              <w:rPr>
                <w:sz w:val="20"/>
                <w:szCs w:val="20"/>
              </w:rPr>
            </w:pPr>
            <w:r w:rsidDel="00000000" w:rsidR="00000000" w:rsidRPr="00000000">
              <w:rPr>
                <w:rtl w:val="0"/>
              </w:rPr>
            </w:r>
          </w:p>
        </w:tc>
      </w:tr>
    </w:tbl>
    <w:p w:rsidR="00000000" w:rsidDel="00000000" w:rsidP="00000000" w:rsidRDefault="00000000" w:rsidRPr="00000000" w14:paraId="0000004A">
      <w:pPr>
        <w:rPr>
          <w:sz w:val="20"/>
          <w:szCs w:val="20"/>
        </w:rPr>
      </w:pPr>
      <w:r w:rsidDel="00000000" w:rsidR="00000000" w:rsidRPr="00000000">
        <w:rPr>
          <w:rtl w:val="0"/>
        </w:rPr>
      </w:r>
    </w:p>
    <w:sectPr>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Impac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4">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